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rPr>
          <w:rFonts w:ascii="宋体" w:hAnsi="宋体" w:eastAsia="宋体"/>
          <w:bCs/>
          <w:sz w:val="28"/>
          <w:szCs w:val="28"/>
        </w:rPr>
      </w:pPr>
      <w:r>
        <w:rPr>
          <w:rFonts w:hint="eastAsia" w:ascii="宋体" w:hAnsi="宋体" w:eastAsia="宋体" w:cs="黑体"/>
          <w:sz w:val="28"/>
          <w:szCs w:val="28"/>
        </w:rPr>
        <w:t>附件三</w:t>
      </w:r>
    </w:p>
    <w:p>
      <w:pPr>
        <w:adjustRightInd w:val="0"/>
        <w:snapToGrid w:val="0"/>
        <w:spacing w:line="460" w:lineRule="exact"/>
        <w:jc w:val="center"/>
        <w:rPr>
          <w:rFonts w:ascii="宋体" w:hAnsi="宋体" w:eastAsia="宋体" w:cs="方正小标宋简体"/>
          <w:bCs/>
          <w:sz w:val="28"/>
          <w:szCs w:val="28"/>
        </w:rPr>
      </w:pPr>
      <w:bookmarkStart w:id="0" w:name="_GoBack"/>
      <w:r>
        <w:rPr>
          <w:rFonts w:hint="eastAsia" w:ascii="宋体" w:hAnsi="宋体" w:eastAsia="宋体" w:cs="方正小标宋简体"/>
          <w:bCs/>
          <w:sz w:val="28"/>
          <w:szCs w:val="28"/>
        </w:rPr>
        <w:t>西北大学学生因病缺课登记追踪制度</w:t>
      </w:r>
      <w:bookmarkEnd w:id="0"/>
    </w:p>
    <w:p>
      <w:pPr>
        <w:adjustRightInd w:val="0"/>
        <w:snapToGrid w:val="0"/>
        <w:spacing w:line="460" w:lineRule="exact"/>
        <w:rPr>
          <w:rFonts w:ascii="宋体" w:hAnsi="宋体" w:eastAsia="宋体"/>
          <w:b/>
          <w:sz w:val="28"/>
          <w:szCs w:val="28"/>
        </w:rPr>
      </w:pPr>
    </w:p>
    <w:p>
      <w:pPr>
        <w:adjustRightInd w:val="0"/>
        <w:snapToGrid w:val="0"/>
        <w:spacing w:line="460" w:lineRule="exact"/>
        <w:rPr>
          <w:rFonts w:ascii="宋体" w:hAnsi="宋体" w:eastAsia="宋体"/>
          <w:sz w:val="28"/>
          <w:szCs w:val="28"/>
        </w:rPr>
      </w:pPr>
      <w:r>
        <w:rPr>
          <w:rFonts w:hint="eastAsia" w:ascii="宋体" w:hAnsi="宋体" w:eastAsia="宋体"/>
          <w:sz w:val="28"/>
          <w:szCs w:val="28"/>
        </w:rPr>
        <w:t xml:space="preserve">    为做好学生新冠肺炎疫情防控和返校工作，切实保障广大学生身体健康和正常教育教学活动顺利开展，</w:t>
      </w:r>
      <w:r>
        <w:rPr>
          <w:rFonts w:hint="eastAsia" w:ascii="宋体" w:hAnsi="宋体" w:eastAsia="宋体" w:cs="仿宋"/>
          <w:color w:val="000000"/>
          <w:sz w:val="28"/>
          <w:szCs w:val="28"/>
        </w:rPr>
        <w:t>根据《中华人民共和国传染病防治法》《陕西高校新冠肺炎疫情防控工作指南》等规定的要求</w:t>
      </w:r>
      <w:r>
        <w:rPr>
          <w:rFonts w:hint="eastAsia" w:ascii="宋体" w:hAnsi="宋体" w:eastAsia="宋体"/>
          <w:sz w:val="28"/>
          <w:szCs w:val="28"/>
        </w:rPr>
        <w:t>，特制定本制度。</w:t>
      </w:r>
    </w:p>
    <w:p>
      <w:pPr>
        <w:adjustRightInd w:val="0"/>
        <w:snapToGrid w:val="0"/>
        <w:spacing w:line="460" w:lineRule="exact"/>
        <w:ind w:firstLine="550"/>
        <w:rPr>
          <w:rFonts w:ascii="宋体" w:hAnsi="宋体" w:eastAsia="宋体" w:cs="黑体"/>
          <w:sz w:val="28"/>
          <w:szCs w:val="28"/>
        </w:rPr>
      </w:pPr>
      <w:r>
        <w:rPr>
          <w:rFonts w:hint="eastAsia" w:ascii="宋体" w:hAnsi="宋体" w:eastAsia="宋体" w:cs="黑体"/>
          <w:sz w:val="28"/>
          <w:szCs w:val="28"/>
        </w:rPr>
        <w:t>一、登记追踪目的</w:t>
      </w:r>
    </w:p>
    <w:p>
      <w:pPr>
        <w:adjustRightInd w:val="0"/>
        <w:snapToGrid w:val="0"/>
        <w:spacing w:line="460" w:lineRule="exact"/>
        <w:ind w:firstLine="550"/>
        <w:rPr>
          <w:rFonts w:ascii="宋体" w:hAnsi="宋体" w:eastAsia="宋体"/>
          <w:sz w:val="28"/>
          <w:szCs w:val="28"/>
        </w:rPr>
      </w:pPr>
      <w:r>
        <w:rPr>
          <w:rFonts w:hint="eastAsia" w:ascii="宋体" w:hAnsi="宋体" w:eastAsia="宋体"/>
          <w:sz w:val="28"/>
          <w:szCs w:val="28"/>
        </w:rPr>
        <w:t>加强对新冠肺炎疫情管理，预防、控制和消除新冠肺炎疫情在学校内的发生与流行，维护学校正常的教育教学秩序。</w:t>
      </w:r>
    </w:p>
    <w:p>
      <w:pPr>
        <w:adjustRightInd w:val="0"/>
        <w:snapToGrid w:val="0"/>
        <w:spacing w:line="460" w:lineRule="exact"/>
        <w:ind w:firstLine="550"/>
        <w:rPr>
          <w:rFonts w:ascii="宋体" w:hAnsi="宋体" w:eastAsia="宋体" w:cs="黑体"/>
          <w:sz w:val="28"/>
          <w:szCs w:val="28"/>
        </w:rPr>
      </w:pPr>
      <w:r>
        <w:rPr>
          <w:rFonts w:hint="eastAsia" w:ascii="宋体" w:hAnsi="宋体" w:eastAsia="宋体" w:cs="黑体"/>
          <w:sz w:val="28"/>
          <w:szCs w:val="28"/>
        </w:rPr>
        <w:t>二、登记追踪原则</w:t>
      </w:r>
    </w:p>
    <w:p>
      <w:pPr>
        <w:adjustRightInd w:val="0"/>
        <w:snapToGrid w:val="0"/>
        <w:spacing w:line="460" w:lineRule="exact"/>
        <w:ind w:firstLine="550"/>
        <w:rPr>
          <w:rFonts w:ascii="宋体" w:hAnsi="宋体" w:eastAsia="宋体"/>
          <w:sz w:val="28"/>
          <w:szCs w:val="28"/>
        </w:rPr>
      </w:pPr>
      <w:r>
        <w:rPr>
          <w:rFonts w:hint="eastAsia" w:ascii="宋体" w:hAnsi="宋体" w:eastAsia="宋体"/>
          <w:sz w:val="28"/>
          <w:szCs w:val="28"/>
        </w:rPr>
        <w:t>坚持院(系)主体责任，坚持随时排查、随时登记、随时上报的原则，开展因病缺课登记追踪工作。</w:t>
      </w:r>
    </w:p>
    <w:p>
      <w:pPr>
        <w:adjustRightInd w:val="0"/>
        <w:snapToGrid w:val="0"/>
        <w:spacing w:line="460" w:lineRule="exact"/>
        <w:ind w:firstLine="550"/>
        <w:rPr>
          <w:rFonts w:ascii="宋体" w:hAnsi="宋体" w:eastAsia="宋体" w:cs="黑体"/>
          <w:sz w:val="28"/>
          <w:szCs w:val="28"/>
        </w:rPr>
      </w:pPr>
      <w:r>
        <w:rPr>
          <w:rFonts w:hint="eastAsia" w:ascii="宋体" w:hAnsi="宋体" w:eastAsia="宋体" w:cs="黑体"/>
          <w:sz w:val="28"/>
          <w:szCs w:val="28"/>
        </w:rPr>
        <w:t>三、登记追踪对象</w:t>
      </w:r>
    </w:p>
    <w:p>
      <w:pPr>
        <w:adjustRightInd w:val="0"/>
        <w:snapToGrid w:val="0"/>
        <w:spacing w:line="460" w:lineRule="exact"/>
        <w:ind w:firstLine="550"/>
        <w:rPr>
          <w:rFonts w:ascii="宋体" w:hAnsi="宋体" w:eastAsia="宋体"/>
          <w:sz w:val="28"/>
          <w:szCs w:val="28"/>
        </w:rPr>
      </w:pPr>
      <w:r>
        <w:rPr>
          <w:rFonts w:hint="eastAsia" w:ascii="宋体" w:hAnsi="宋体" w:eastAsia="宋体"/>
          <w:sz w:val="28"/>
          <w:szCs w:val="28"/>
        </w:rPr>
        <w:t>返校后出现新冠肺炎症状的学生和返校后被确诊未治愈或疑似未排除的本专科学生。</w:t>
      </w:r>
    </w:p>
    <w:p>
      <w:pPr>
        <w:adjustRightInd w:val="0"/>
        <w:snapToGrid w:val="0"/>
        <w:spacing w:line="460" w:lineRule="exact"/>
        <w:ind w:firstLine="550"/>
        <w:rPr>
          <w:rFonts w:ascii="宋体" w:hAnsi="宋体" w:eastAsia="宋体" w:cs="黑体"/>
          <w:sz w:val="28"/>
          <w:szCs w:val="28"/>
        </w:rPr>
      </w:pPr>
      <w:r>
        <w:rPr>
          <w:rFonts w:hint="eastAsia" w:ascii="宋体" w:hAnsi="宋体" w:eastAsia="宋体" w:cs="黑体"/>
          <w:sz w:val="28"/>
          <w:szCs w:val="28"/>
        </w:rPr>
        <w:t>四、登记追踪内容</w:t>
      </w:r>
    </w:p>
    <w:p>
      <w:pPr>
        <w:adjustRightInd w:val="0"/>
        <w:snapToGrid w:val="0"/>
        <w:spacing w:line="460" w:lineRule="exact"/>
        <w:ind w:firstLine="560" w:firstLineChars="200"/>
        <w:rPr>
          <w:rFonts w:ascii="宋体" w:hAnsi="宋体" w:eastAsia="宋体"/>
          <w:sz w:val="28"/>
          <w:szCs w:val="28"/>
        </w:rPr>
      </w:pPr>
      <w:r>
        <w:rPr>
          <w:rFonts w:hint="eastAsia" w:ascii="宋体" w:hAnsi="宋体" w:eastAsia="宋体"/>
          <w:sz w:val="28"/>
          <w:szCs w:val="28"/>
        </w:rPr>
        <w:t>1.学生因病不能正常上课者，应向辅导员或班主任出示校医院及以上级别医院出具的证明进行请假。如因突然发病，无法由医院开具证明者，也务必及时向辅导员或班主任口头请假，事后补交医院证明。</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2.班长及主要班干部对于本班因病缺勤的学生，应当了解学生的患病情况和可能的病因，并进行病因查访，查访结果及时报辅导员或班主任。</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 xml:space="preserve"> 3.辅导员或班主任在得知学生因病不能正常上课后，应立即了解患病情况和可能病因，并认真登记、记录，并进行追踪和院（系）备案。对确诊或疑似学生边治疗边要求复课的，要协助学生及其家长的做好说服劝止工作。</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 xml:space="preserve"> 4.任课教师发现课堂有学生缺课时，必须及时了解学生缺课原因并将了解的情况告知辅导员或班主任。如发现上课学生身体有异常情况，应该立即告知辅导员或班主任。</w:t>
      </w:r>
    </w:p>
    <w:p>
      <w:pPr>
        <w:adjustRightInd w:val="0"/>
        <w:snapToGrid w:val="0"/>
        <w:spacing w:line="460" w:lineRule="exact"/>
        <w:ind w:firstLine="560" w:firstLineChars="200"/>
        <w:rPr>
          <w:rFonts w:ascii="宋体" w:hAnsi="宋体" w:eastAsia="宋体"/>
          <w:sz w:val="28"/>
          <w:szCs w:val="28"/>
        </w:rPr>
      </w:pPr>
      <w:r>
        <w:rPr>
          <w:rFonts w:hint="eastAsia" w:ascii="宋体" w:hAnsi="宋体" w:eastAsia="宋体"/>
          <w:sz w:val="28"/>
          <w:szCs w:val="28"/>
        </w:rPr>
        <w:t>5.学生出现新冠肺炎相关症状的，其所在院（系）应立即向学工部、研工部和校医院同时报告，由校医院根据学生实际状况决定诊疗方案。</w:t>
      </w:r>
    </w:p>
    <w:p>
      <w:pPr>
        <w:adjustRightInd w:val="0"/>
        <w:snapToGrid w:val="0"/>
        <w:spacing w:line="460" w:lineRule="exact"/>
        <w:ind w:firstLine="560" w:firstLineChars="200"/>
        <w:rPr>
          <w:rFonts w:ascii="宋体" w:hAnsi="宋体" w:eastAsia="宋体"/>
          <w:sz w:val="28"/>
          <w:szCs w:val="28"/>
        </w:rPr>
      </w:pPr>
      <w:r>
        <w:rPr>
          <w:rFonts w:hint="eastAsia" w:ascii="宋体" w:hAnsi="宋体" w:eastAsia="宋体"/>
          <w:sz w:val="28"/>
          <w:szCs w:val="28"/>
        </w:rPr>
        <w:t>6.学生诊疗工作由校医院牵头负责，学工部、研工部后勤集团和相关院（系）配合校医院做好告知学生家长、学生心理疏导、学生实际困难帮扶、学生舆情引导、宿舍消毒、宿舍成员隔离排查等工作。</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7.学生因确诊新冠肺炎治愈后，应严格执行传染病复学医学诊断报告有关规定，经校医院开具证明并到辅导员或班主任处销假后，方可返校并复课。</w:t>
      </w:r>
    </w:p>
    <w:p>
      <w:pPr>
        <w:adjustRightInd w:val="0"/>
        <w:snapToGrid w:val="0"/>
        <w:spacing w:line="460" w:lineRule="exact"/>
        <w:ind w:firstLine="550"/>
        <w:rPr>
          <w:rFonts w:ascii="宋体" w:hAnsi="宋体" w:eastAsia="宋体" w:cs="黑体"/>
          <w:sz w:val="28"/>
          <w:szCs w:val="28"/>
        </w:rPr>
      </w:pPr>
      <w:r>
        <w:rPr>
          <w:rFonts w:hint="eastAsia" w:ascii="宋体" w:hAnsi="宋体" w:eastAsia="宋体" w:cs="黑体"/>
          <w:sz w:val="28"/>
          <w:szCs w:val="28"/>
        </w:rPr>
        <w:t>五、相关要求</w:t>
      </w:r>
    </w:p>
    <w:p>
      <w:pPr>
        <w:adjustRightInd w:val="0"/>
        <w:snapToGrid w:val="0"/>
        <w:spacing w:line="460" w:lineRule="exact"/>
        <w:rPr>
          <w:rFonts w:ascii="宋体" w:hAnsi="宋体" w:eastAsia="宋体"/>
          <w:sz w:val="28"/>
          <w:szCs w:val="28"/>
        </w:rPr>
      </w:pPr>
      <w:r>
        <w:rPr>
          <w:rFonts w:hint="eastAsia" w:ascii="宋体" w:hAnsi="宋体" w:eastAsia="宋体"/>
          <w:sz w:val="28"/>
          <w:szCs w:val="28"/>
        </w:rPr>
        <w:t xml:space="preserve">    1.学生应当学习和了解新冠肺炎的相关症状，经常开展</w:t>
      </w:r>
    </w:p>
    <w:p>
      <w:pPr>
        <w:adjustRightInd w:val="0"/>
        <w:snapToGrid w:val="0"/>
        <w:spacing w:line="460" w:lineRule="exact"/>
        <w:rPr>
          <w:rFonts w:ascii="宋体" w:hAnsi="宋体" w:eastAsia="宋体"/>
          <w:sz w:val="28"/>
          <w:szCs w:val="28"/>
        </w:rPr>
      </w:pPr>
      <w:r>
        <w:rPr>
          <w:rFonts w:hint="eastAsia" w:ascii="宋体" w:hAnsi="宋体" w:eastAsia="宋体"/>
          <w:sz w:val="28"/>
          <w:szCs w:val="28"/>
        </w:rPr>
        <w:t>自我监测、自行检查，如出现发热、咳嗽、突发全身无力、呼吸困难等症状，应立即向辅导员或班主任报告，对于隐瞒病情不报的，将追究相关法律责任。</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2.班长及主要班干部要掌握本班学生出勤情况和健康状况，加强对学生请销假的出勤管理，建立健全与辅导员及班主任之间日报、周报、特报的长效机制，若本班学生有新冠肺炎相关症状，应立即报辅导员或班主任。</w:t>
      </w:r>
    </w:p>
    <w:p>
      <w:pPr>
        <w:adjustRightInd w:val="0"/>
        <w:snapToGrid w:val="0"/>
        <w:spacing w:line="460" w:lineRule="exact"/>
        <w:ind w:firstLine="560" w:firstLineChars="200"/>
        <w:rPr>
          <w:rFonts w:ascii="宋体" w:hAnsi="宋体" w:eastAsia="宋体"/>
          <w:sz w:val="28"/>
          <w:szCs w:val="28"/>
        </w:rPr>
      </w:pPr>
      <w:r>
        <w:rPr>
          <w:rFonts w:hint="eastAsia" w:ascii="宋体" w:hAnsi="宋体" w:eastAsia="宋体"/>
          <w:sz w:val="28"/>
          <w:szCs w:val="28"/>
        </w:rPr>
        <w:t>3.辅导员或班主任应关注所带学生的上课出勤情况，加强对所带学生日常观察询问，对因病请假离校的学生，在治疗期间，应与学生、家长及校医院保持密切沟通，及时掌握学生病情。</w:t>
      </w:r>
    </w:p>
    <w:p>
      <w:pPr>
        <w:adjustRightInd w:val="0"/>
        <w:snapToGrid w:val="0"/>
        <w:spacing w:line="460" w:lineRule="exact"/>
        <w:ind w:firstLine="560"/>
        <w:rPr>
          <w:rFonts w:ascii="宋体" w:hAnsi="宋体" w:eastAsia="宋体"/>
          <w:sz w:val="28"/>
          <w:szCs w:val="28"/>
        </w:rPr>
      </w:pPr>
      <w:r>
        <w:rPr>
          <w:rFonts w:hint="eastAsia" w:ascii="宋体" w:hAnsi="宋体" w:eastAsia="宋体"/>
          <w:sz w:val="28"/>
          <w:szCs w:val="28"/>
        </w:rPr>
        <w:t>4.相关部门要加强与院（系）的沟通与联系，定期或不定期开展排查“清零”工作。</w:t>
      </w:r>
    </w:p>
    <w:p>
      <w:pPr>
        <w:adjustRightInd w:val="0"/>
        <w:snapToGrid w:val="0"/>
        <w:spacing w:line="460" w:lineRule="exact"/>
        <w:ind w:firstLine="560"/>
        <w:rPr>
          <w:rFonts w:ascii="宋体" w:hAnsi="宋体" w:eastAsia="宋体"/>
          <w:bCs/>
          <w:sz w:val="28"/>
          <w:szCs w:val="28"/>
        </w:rPr>
      </w:pPr>
      <w:r>
        <w:rPr>
          <w:rFonts w:hint="eastAsia" w:ascii="宋体" w:hAnsi="宋体" w:eastAsia="宋体"/>
          <w:sz w:val="28"/>
          <w:szCs w:val="28"/>
        </w:rPr>
        <w:t>5.相关部门、各院（系）和辅导员班主任要层层落实工作责任，发现新冠肺炎症状，不得隐瞒、谎报或缓报，如因玩忽职守造成学校内新冠肺炎传播流行，将追究相关责任。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8411A"/>
    <w:rsid w:val="3DA8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2020-03-04T01:38:00Z</dcterms:created>
  <dc:creator>Administrator</dc:creator>
  <cp:lastModifiedBy>Administrator</cp:lastModifiedBy>
  <dcterms:modified xsi:type="dcterms:W3CDTF">2020-03-04T01:39:26Z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