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附件二</w:t>
      </w:r>
    </w:p>
    <w:p>
      <w:pPr>
        <w:adjustRightInd w:val="0"/>
        <w:snapToGrid w:val="0"/>
        <w:spacing w:line="460" w:lineRule="exact"/>
        <w:jc w:val="center"/>
        <w:rPr>
          <w:rFonts w:ascii="宋体" w:hAnsi="宋体" w:eastAsia="宋体" w:cs="方正小标宋简体"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方正小标宋简体"/>
          <w:bCs/>
          <w:sz w:val="28"/>
          <w:szCs w:val="28"/>
        </w:rPr>
        <w:t>西北大学学生晨午检制度</w:t>
      </w:r>
    </w:p>
    <w:bookmarkEnd w:id="0"/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eastAsia="宋体" w:cs="黑体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为做好新冠肺炎疫情防控工作，及时掌握在校学生的身体状况，根据《中华人民共和国传染病防治法》《陕西高校新冠肺炎疫情防控工作指南》等规定的要求，结合我校实际，特制定本制度</w:t>
      </w:r>
      <w:r>
        <w:rPr>
          <w:rFonts w:hint="eastAsia" w:ascii="宋体" w:hAnsi="宋体" w:eastAsia="宋体" w:cs="仿宋"/>
          <w:sz w:val="28"/>
          <w:szCs w:val="28"/>
        </w:rPr>
        <w:t>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一、晨午检目的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加强对新冠肺炎疫情的监测和预防，做到早发现、早诊断、早隔离、早治疗，确保学生健康安全。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二、晨午检原则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坚持学生每日自查与学院（系、培养单位）随机抽查相结合，坚持全覆盖、</w:t>
      </w:r>
      <w:r>
        <w:rPr>
          <w:rStyle w:val="4"/>
          <w:rFonts w:hint="default" w:ascii="宋体" w:hAnsi="宋体" w:eastAsia="宋体"/>
          <w:sz w:val="28"/>
          <w:szCs w:val="28"/>
        </w:rPr>
        <w:t>无遗漏</w:t>
      </w:r>
      <w:r>
        <w:rPr>
          <w:rFonts w:hint="eastAsia" w:ascii="宋体" w:hAnsi="宋体" w:eastAsia="宋体" w:cs="仿宋"/>
          <w:sz w:val="28"/>
          <w:szCs w:val="28"/>
        </w:rPr>
        <w:t>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三、晨午检内容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1.本人身体状况，有无发热（体温≥37.3°）、咳嗽、乏力或其他可疑的不适症状。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2.是否与有发热、咳嗽等异常症状人员接触。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3.是否与确诊病例有接触。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四、相关要求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1.按照“谁主</w:t>
      </w:r>
      <w:r>
        <w:rPr>
          <w:rFonts w:hint="eastAsia" w:ascii="宋体" w:hAnsi="宋体" w:eastAsia="宋体" w:cs="仿宋"/>
          <w:color w:val="000000"/>
          <w:sz w:val="28"/>
          <w:szCs w:val="28"/>
        </w:rPr>
        <w:t>管谁负责”的原则，院系学生工作负责人（培养单位负责人）是本单位学生晨午检工作的第一责任人，辅导员是其所带年级学生晨午检工作的直接责任人。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2.所有在校生应于每日上午9点前完成个人晨检并在学校</w:t>
      </w:r>
      <w:r>
        <w:rPr>
          <w:rStyle w:val="4"/>
          <w:rFonts w:hint="default" w:ascii="宋体" w:hAnsi="宋体" w:eastAsia="宋体"/>
          <w:sz w:val="28"/>
          <w:szCs w:val="28"/>
        </w:rPr>
        <w:t>“疫情防控通”信息平台完成信息填报，各单位负责人应在每天上午10：30以前完成学生晨检信息汇总上报。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3.各学院（系、培养单位）应于每日下午4点前进行学生午检的随机抽查，抽查比例不低于学生人数的30%，午检抽查结果留学院（系、培养单位）备查。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4.晨午检异常的学生应在第一时间向学院（系、培养单位）报告。</w:t>
      </w:r>
    </w:p>
    <w:p>
      <w:pPr>
        <w:adjustRightInd w:val="0"/>
        <w:snapToGrid w:val="0"/>
        <w:spacing w:line="460" w:lineRule="exact"/>
        <w:ind w:firstLine="560" w:firstLineChars="200"/>
        <w:rPr>
          <w:rStyle w:val="4"/>
          <w:rFonts w:hint="default" w:ascii="宋体" w:hAnsi="宋体" w:eastAsia="宋体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5.学院（系、培养单位）</w:t>
      </w:r>
      <w:r>
        <w:rPr>
          <w:rStyle w:val="4"/>
          <w:rFonts w:hint="default" w:ascii="宋体" w:hAnsi="宋体" w:eastAsia="宋体"/>
          <w:sz w:val="28"/>
          <w:szCs w:val="28"/>
        </w:rPr>
        <w:t>发现晨午检异常的学生应立即启动本单位应急预案，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及时</w:t>
      </w:r>
      <w:r>
        <w:rPr>
          <w:rStyle w:val="4"/>
          <w:rFonts w:hint="default" w:ascii="宋体" w:hAnsi="宋体" w:eastAsia="宋体"/>
          <w:sz w:val="28"/>
          <w:szCs w:val="28"/>
        </w:rPr>
        <w:t>向学校防控工作领导小组办公室和学生返校工作组报告，并按照指示进行处置。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6.对拒不执行晨检制度或晨检不严格的学院（系、培养单位），学校将视具体情况对相关责任人和学院（系、培养单位）追责；对拒不执行晨检或提供不实晨检信息的学生，学校将依据相关规定给予严肃处理。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57"/>
    <w:rsid w:val="0017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2020-03-04T01:37:00Z</dcterms:created>
  <dc:creator>Administrator</dc:creator>
  <cp:lastModifiedBy>Administrator</cp:lastModifiedBy>
  <dcterms:modified xsi:type="dcterms:W3CDTF">2020-03-04T01:38:36Z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